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1309">
      <w:pPr>
        <w:spacing w:line="540" w:lineRule="exact"/>
        <w:rPr>
          <w:rFonts w:hint="eastAsia" w:ascii="仿宋_GB2312" w:hAnsi="宋体"/>
          <w:b/>
          <w:sz w:val="30"/>
          <w:szCs w:val="30"/>
          <w:lang w:val="en-US" w:eastAsia="zh-CN"/>
        </w:rPr>
      </w:pPr>
      <w:r>
        <w:rPr>
          <w:rFonts w:hint="eastAsia" w:ascii="仿宋_GB2312" w:hAnsi="宋体"/>
          <w:b/>
          <w:sz w:val="30"/>
          <w:szCs w:val="30"/>
        </w:rPr>
        <w:t>附件</w:t>
      </w:r>
      <w:r>
        <w:rPr>
          <w:rFonts w:hint="eastAsia" w:ascii="仿宋_GB2312" w:hAnsi="宋体"/>
          <w:b/>
          <w:sz w:val="30"/>
          <w:szCs w:val="30"/>
          <w:lang w:val="en-US" w:eastAsia="zh-CN"/>
        </w:rPr>
        <w:t>3</w:t>
      </w:r>
    </w:p>
    <w:p w14:paraId="3F9C35AC">
      <w:pPr>
        <w:spacing w:line="540" w:lineRule="exact"/>
        <w:jc w:val="center"/>
        <w:rPr>
          <w:rFonts w:hint="default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土木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与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水利工程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学院</w:t>
      </w:r>
      <w:r>
        <w:rPr>
          <w:rFonts w:hint="eastAsia" w:ascii="仿宋" w:hAnsi="仿宋" w:eastAsia="仿宋" w:cs="仿宋"/>
          <w:b/>
          <w:sz w:val="30"/>
          <w:szCs w:val="30"/>
        </w:rPr>
        <w:t>班主任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（班导师）</w:t>
      </w:r>
      <w:r>
        <w:rPr>
          <w:rFonts w:hint="eastAsia" w:ascii="仿宋" w:hAnsi="仿宋" w:eastAsia="仿宋" w:cs="仿宋"/>
          <w:b/>
          <w:sz w:val="30"/>
          <w:szCs w:val="30"/>
        </w:rPr>
        <w:t>工作考核表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学院评审）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91"/>
        <w:gridCol w:w="1698"/>
        <w:gridCol w:w="2263"/>
        <w:gridCol w:w="6"/>
        <w:gridCol w:w="778"/>
        <w:gridCol w:w="1221"/>
      </w:tblGrid>
      <w:tr w14:paraId="5A66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56" w:type="dxa"/>
            <w:gridSpan w:val="2"/>
            <w:noWrap w:val="0"/>
            <w:vAlign w:val="center"/>
          </w:tcPr>
          <w:p w14:paraId="59EA05D2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被评议班主任</w:t>
            </w: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（班导师）</w:t>
            </w:r>
          </w:p>
        </w:tc>
        <w:tc>
          <w:tcPr>
            <w:tcW w:w="1698" w:type="dxa"/>
            <w:noWrap w:val="0"/>
            <w:vAlign w:val="center"/>
          </w:tcPr>
          <w:p w14:paraId="3090492F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7342C494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评议时间</w:t>
            </w:r>
          </w:p>
        </w:tc>
        <w:tc>
          <w:tcPr>
            <w:tcW w:w="2005" w:type="dxa"/>
            <w:gridSpan w:val="3"/>
            <w:noWrap w:val="0"/>
            <w:vAlign w:val="center"/>
          </w:tcPr>
          <w:p w14:paraId="7DE15B37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</w:p>
        </w:tc>
      </w:tr>
      <w:tr w14:paraId="0C2F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noWrap w:val="0"/>
            <w:vAlign w:val="center"/>
          </w:tcPr>
          <w:p w14:paraId="45CD0275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评价项目</w:t>
            </w:r>
          </w:p>
        </w:tc>
        <w:tc>
          <w:tcPr>
            <w:tcW w:w="5152" w:type="dxa"/>
            <w:gridSpan w:val="3"/>
            <w:noWrap w:val="0"/>
            <w:vAlign w:val="center"/>
          </w:tcPr>
          <w:p w14:paraId="0CA4DAAE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评价内容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 w14:paraId="016E3BEE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分值</w:t>
            </w:r>
          </w:p>
        </w:tc>
        <w:tc>
          <w:tcPr>
            <w:tcW w:w="1221" w:type="dxa"/>
            <w:noWrap w:val="0"/>
            <w:vAlign w:val="center"/>
          </w:tcPr>
          <w:p w14:paraId="5E3781B3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评分</w:t>
            </w:r>
          </w:p>
        </w:tc>
      </w:tr>
      <w:tr w14:paraId="2209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restart"/>
            <w:noWrap w:val="0"/>
            <w:vAlign w:val="center"/>
          </w:tcPr>
          <w:p w14:paraId="320EF6A3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德</w:t>
            </w:r>
          </w:p>
        </w:tc>
        <w:tc>
          <w:tcPr>
            <w:tcW w:w="5152" w:type="dxa"/>
            <w:gridSpan w:val="3"/>
            <w:noWrap w:val="0"/>
            <w:vAlign w:val="top"/>
          </w:tcPr>
          <w:p w14:paraId="47CC052E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1.政治素质高，大局意识强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/>
                <w:sz w:val="21"/>
                <w:szCs w:val="21"/>
              </w:rPr>
              <w:t>引导学生进步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5724EE97">
            <w:pPr>
              <w:spacing w:line="540" w:lineRule="exact"/>
              <w:jc w:val="center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21" w:type="dxa"/>
            <w:noWrap w:val="0"/>
            <w:vAlign w:val="top"/>
          </w:tcPr>
          <w:p w14:paraId="04F5C20B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0D47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continue"/>
            <w:noWrap w:val="0"/>
            <w:vAlign w:val="top"/>
          </w:tcPr>
          <w:p w14:paraId="60FA6624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437A8ABB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2.品德修养好，言行举止做学生表率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2C5FA462">
            <w:pPr>
              <w:spacing w:line="540" w:lineRule="exact"/>
              <w:jc w:val="center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21" w:type="dxa"/>
            <w:noWrap w:val="0"/>
            <w:vAlign w:val="top"/>
          </w:tcPr>
          <w:p w14:paraId="63965CB2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409B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continue"/>
            <w:noWrap w:val="0"/>
            <w:vAlign w:val="top"/>
          </w:tcPr>
          <w:p w14:paraId="38F729AB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7726BD00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/>
                <w:sz w:val="21"/>
                <w:szCs w:val="21"/>
              </w:rPr>
              <w:t>.具有强烈的责任感和奉献精神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3BA5050E">
            <w:pPr>
              <w:spacing w:line="540" w:lineRule="exact"/>
              <w:jc w:val="center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21" w:type="dxa"/>
            <w:noWrap w:val="0"/>
            <w:vAlign w:val="top"/>
          </w:tcPr>
          <w:p w14:paraId="78F23D30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1DE2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restart"/>
            <w:noWrap w:val="0"/>
            <w:vAlign w:val="top"/>
          </w:tcPr>
          <w:p w14:paraId="3269E848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  <w:p w14:paraId="5FEDC483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  <w:p w14:paraId="206DE9D6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能</w:t>
            </w:r>
          </w:p>
          <w:p w14:paraId="23EC5BEF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01110747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1.沟通能力强，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定期与学生交流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033CC620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28B55021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45C2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continue"/>
            <w:noWrap w:val="0"/>
            <w:vAlign w:val="top"/>
          </w:tcPr>
          <w:p w14:paraId="2C56CCAD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0FCC5388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2.组织能力强，能处理好学生事务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21A01E6F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6AB5FE70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04CE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continue"/>
            <w:noWrap w:val="0"/>
            <w:vAlign w:val="top"/>
          </w:tcPr>
          <w:p w14:paraId="5B72ADA9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14E6E535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3.洞察力强，能及时发现学生中存在的问题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5909BE94">
            <w:pPr>
              <w:spacing w:line="540" w:lineRule="exact"/>
              <w:jc w:val="center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5FE1E260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5686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continue"/>
            <w:noWrap w:val="0"/>
            <w:vAlign w:val="top"/>
          </w:tcPr>
          <w:p w14:paraId="55AF7409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30D83E69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4.解决问题能力强，能使问题得到妥善解决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7B371E17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1DFAB104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66D8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65" w:type="dxa"/>
            <w:vMerge w:val="continue"/>
            <w:noWrap w:val="0"/>
            <w:vAlign w:val="top"/>
          </w:tcPr>
          <w:p w14:paraId="3ED5FE9B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0352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5.创新能力强，工作有新思路、新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方法</w:t>
            </w:r>
            <w:r>
              <w:rPr>
                <w:rFonts w:hint="eastAsia" w:ascii="仿宋_GB2312" w:hAnsi="宋体"/>
                <w:sz w:val="21"/>
                <w:szCs w:val="21"/>
              </w:rPr>
              <w:t>，能生动活泼地开展工作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64B190AE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787C51DF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51DE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65" w:type="dxa"/>
            <w:vMerge w:val="restart"/>
            <w:noWrap w:val="0"/>
            <w:vAlign w:val="center"/>
          </w:tcPr>
          <w:p w14:paraId="1A484A07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勤</w:t>
            </w:r>
          </w:p>
          <w:p w14:paraId="6B076127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143B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1.工作积极主动，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定期</w:t>
            </w:r>
            <w:r>
              <w:rPr>
                <w:rFonts w:hint="eastAsia" w:ascii="仿宋_GB2312" w:hAnsi="宋体"/>
                <w:sz w:val="21"/>
                <w:szCs w:val="21"/>
              </w:rPr>
              <w:t>深入学生宿舍、班级、课堂，关心学生的学习和生活，重视学风、班风建设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08445B93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67F8E032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1A1F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65" w:type="dxa"/>
            <w:vMerge w:val="continue"/>
            <w:noWrap w:val="0"/>
            <w:vAlign w:val="top"/>
          </w:tcPr>
          <w:p w14:paraId="2CECF2D4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756A3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2.工作细致深入，能及时掌握学生思想动态，努力帮助解决学生在学习和生活中遇到的实际困难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48C8A3BC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06BC2695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4336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continue"/>
            <w:noWrap w:val="0"/>
            <w:vAlign w:val="top"/>
          </w:tcPr>
          <w:p w14:paraId="304FA230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2B2E58DE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3. 积极指导学生学业、就业以及科研学术活动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105B9EE8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0C7E39E1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7682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continue"/>
            <w:noWrap w:val="0"/>
            <w:vAlign w:val="top"/>
          </w:tcPr>
          <w:p w14:paraId="3916CC87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37AACC61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4．积极指导学生开展班团活动，关心学生班集体建设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36B25709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599D8C2E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01AE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continue"/>
            <w:noWrap w:val="0"/>
            <w:vAlign w:val="top"/>
          </w:tcPr>
          <w:p w14:paraId="58B0D17C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61F9351A">
            <w:pPr>
              <w:spacing w:line="540" w:lineRule="exac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5.坚守岗位，保持通讯畅通，在学生需要时能联系到人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1D51A273">
            <w:pPr>
              <w:spacing w:line="540" w:lineRule="exact"/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1E7AE0DF">
            <w:pPr>
              <w:spacing w:line="54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3856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65" w:type="dxa"/>
            <w:vMerge w:val="restart"/>
            <w:noWrap w:val="0"/>
            <w:vAlign w:val="center"/>
          </w:tcPr>
          <w:p w14:paraId="7E0503AB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绩</w:t>
            </w:r>
          </w:p>
          <w:p w14:paraId="3F27B402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  <w:p w14:paraId="63AE04B8">
            <w:pPr>
              <w:spacing w:line="540" w:lineRule="exact"/>
              <w:ind w:firstLine="210" w:firstLineChars="10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00B3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1.学风建设有成效，学生的学习兴趣比较高、学习氛围好，考风优良，考试合格率高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62468444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3285BBF0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6454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continue"/>
            <w:noWrap w:val="0"/>
            <w:vAlign w:val="top"/>
          </w:tcPr>
          <w:p w14:paraId="4B7FC48F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2DBF0273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2. 班级科研学术氛围好，科研成果多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411A1D1A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1" w:type="dxa"/>
            <w:noWrap w:val="0"/>
            <w:vAlign w:val="top"/>
          </w:tcPr>
          <w:p w14:paraId="30A4A22E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53C4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continue"/>
            <w:noWrap w:val="0"/>
            <w:vAlign w:val="top"/>
          </w:tcPr>
          <w:p w14:paraId="47058AB0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1B759FBD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3. 能够带动班集体进步成长，各种竞赛获奖多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156DA6FC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1" w:type="dxa"/>
            <w:noWrap w:val="0"/>
            <w:vAlign w:val="top"/>
          </w:tcPr>
          <w:p w14:paraId="407CB32E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244F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continue"/>
            <w:noWrap w:val="0"/>
            <w:vAlign w:val="top"/>
          </w:tcPr>
          <w:p w14:paraId="15FBD4CB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7DD50CB0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4. 班风好，班级学生违纪率低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64307FF0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1" w:type="dxa"/>
            <w:noWrap w:val="0"/>
            <w:vAlign w:val="top"/>
          </w:tcPr>
          <w:p w14:paraId="026DBD4D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5BA7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65" w:type="dxa"/>
            <w:vMerge w:val="continue"/>
            <w:noWrap w:val="0"/>
            <w:vAlign w:val="top"/>
          </w:tcPr>
          <w:p w14:paraId="2664A616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0D257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5. 关心学生成长，学生学习、生活中的问题得到妥善解决和协调，有效避免恶性事件的发生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37BE4FC5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4F9DF802">
            <w:pPr>
              <w:spacing w:line="540" w:lineRule="exact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3CC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restart"/>
            <w:noWrap w:val="0"/>
            <w:vAlign w:val="center"/>
          </w:tcPr>
          <w:p w14:paraId="1DCF08D4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廉</w:t>
            </w:r>
          </w:p>
          <w:p w14:paraId="779461F9">
            <w:pPr>
              <w:spacing w:line="540" w:lineRule="exact"/>
              <w:jc w:val="center"/>
              <w:rPr>
                <w:rFonts w:hint="default" w:ascii="仿宋_GB2312" w:hAnsi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3AD5FCA0">
            <w:pPr>
              <w:spacing w:line="540" w:lineRule="exact"/>
              <w:jc w:val="both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1.作风正派，严于律己，廉洁从教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0E22E51E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0853AF55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535F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vMerge w:val="continue"/>
            <w:noWrap w:val="0"/>
            <w:vAlign w:val="top"/>
          </w:tcPr>
          <w:p w14:paraId="45CD123D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</w:p>
        </w:tc>
        <w:tc>
          <w:tcPr>
            <w:tcW w:w="5152" w:type="dxa"/>
            <w:gridSpan w:val="3"/>
            <w:noWrap w:val="0"/>
            <w:vAlign w:val="top"/>
          </w:tcPr>
          <w:p w14:paraId="2DCE2F43">
            <w:pPr>
              <w:spacing w:line="540" w:lineRule="exact"/>
              <w:jc w:val="both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2.积极参加学校、学院组织的廉洁教育学习活动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01D87985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1" w:type="dxa"/>
            <w:noWrap w:val="0"/>
            <w:vAlign w:val="top"/>
          </w:tcPr>
          <w:p w14:paraId="61174F82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17CE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noWrap w:val="0"/>
            <w:vAlign w:val="top"/>
          </w:tcPr>
          <w:p w14:paraId="1E69D539">
            <w:pPr>
              <w:spacing w:line="540" w:lineRule="exact"/>
              <w:jc w:val="center"/>
              <w:rPr>
                <w:rFonts w:hint="eastAsia" w:ascii="仿宋_GB2312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5152" w:type="dxa"/>
            <w:gridSpan w:val="3"/>
            <w:noWrap w:val="0"/>
            <w:vAlign w:val="top"/>
          </w:tcPr>
          <w:p w14:paraId="3EEA4FD6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转专业率、就业率、升学率、三大赛获奖情况等</w:t>
            </w:r>
          </w:p>
        </w:tc>
        <w:tc>
          <w:tcPr>
            <w:tcW w:w="784" w:type="dxa"/>
            <w:gridSpan w:val="2"/>
            <w:noWrap w:val="0"/>
            <w:vAlign w:val="top"/>
          </w:tcPr>
          <w:p w14:paraId="4841C411">
            <w:pPr>
              <w:spacing w:line="540" w:lineRule="exact"/>
              <w:jc w:val="center"/>
              <w:rPr>
                <w:rFonts w:hint="default" w:ascii="仿宋_GB2312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21" w:type="dxa"/>
            <w:noWrap w:val="0"/>
            <w:vAlign w:val="top"/>
          </w:tcPr>
          <w:p w14:paraId="00827421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70A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23" w:type="dxa"/>
            <w:gridSpan w:val="5"/>
            <w:noWrap w:val="0"/>
            <w:vAlign w:val="top"/>
          </w:tcPr>
          <w:p w14:paraId="0C27A02A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合  计</w:t>
            </w:r>
          </w:p>
        </w:tc>
        <w:tc>
          <w:tcPr>
            <w:tcW w:w="778" w:type="dxa"/>
            <w:noWrap w:val="0"/>
            <w:vAlign w:val="top"/>
          </w:tcPr>
          <w:p w14:paraId="78A2806A">
            <w:pPr>
              <w:spacing w:line="540" w:lineRule="exact"/>
              <w:jc w:val="center"/>
              <w:rPr>
                <w:rFonts w:hint="default" w:ascii="仿宋_GB2312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221" w:type="dxa"/>
            <w:noWrap w:val="0"/>
            <w:vAlign w:val="top"/>
          </w:tcPr>
          <w:p w14:paraId="3D05757B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</w:tbl>
    <w:p w14:paraId="145BE67B">
      <w:bookmarkStart w:id="0" w:name="_GoBack"/>
      <w:bookmarkEnd w:id="0"/>
    </w:p>
    <w:sectPr>
      <w:pgSz w:w="11906" w:h="16838"/>
      <w:pgMar w:top="703" w:right="1576" w:bottom="703" w:left="157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21A80"/>
    <w:rsid w:val="0E334C40"/>
    <w:rsid w:val="286B3238"/>
    <w:rsid w:val="2C11641E"/>
    <w:rsid w:val="5BA21A80"/>
    <w:rsid w:val="6F1A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563</Characters>
  <Lines>0</Lines>
  <Paragraphs>0</Paragraphs>
  <TotalTime>0</TotalTime>
  <ScaleCrop>false</ScaleCrop>
  <LinksUpToDate>false</LinksUpToDate>
  <CharactersWithSpaces>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2025-11-13T08:09:00Z</dcterms:created>
  <dc:creator>关茜</dc:creator>
  <cp:lastModifiedBy>关茜</cp:lastModifiedBy>
  <dcterms:modified xsi:type="dcterms:W3CDTF">2025-12-03T06:19:51Z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B6449111E6604C5DAA3516CEFE4113C7_11</vt:lpwstr>
  </property>
  <property fmtid="{D5CDD505-2E9C-101B-9397-08002B2CF9AE}" pid="4" name="KSOTemplateDocerSaveRecord">
    <vt:lpwstr>eyJoZGlkIjoiZmQ2MzRlNzIxOGU5NGU1ZjQ3NzZiYWUzMTlmYjI4YjciLCJ1c2VySWQiOiIyNjU3NDM0MDIifQ==</vt:lpwstr>
  </property>
</Properties>
</file>