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?>
<Relationships xmlns="http://schemas.openxmlformats.org/package/2006/relationships">
   <Relationship Target="word/document.xml" Type="http://schemas.openxmlformats.org/officeDocument/2006/relationships/officeDocument" Id="rId1"/>
   <Relationship Target="docProps/core.xml" Type="http://schemas.openxmlformats.org/package/2006/relationships/metadata/core-properties" Id="rId2"/>
   <Relationship Target="docProps/app.xml" Type="http://schemas.openxmlformats.org/officeDocument/2006/relationships/extended-properties" Id="rId3"/>
</Relationships>

</file>

<file path=word/document.xml><?xml version="1.0" encoding="utf-8"?>
<w:document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>
  <w:body>
    <w:p>
      <w:pPr>
        <w:spacing w:after="0"/>
        <w:ind w:left="0"/>
        <w:jc w:val="center"/>
      </w:pPr>
      <w:r>
        <w:rPr>
          <w:rFonts w:ascii="Times New Roman" w:hAnsi="Times New Roman"/>
          <w:b/>
          <w:i w:val="false"/>
          <w:color w:val="000000"/>
          <w:sz w:val="30"/>
        </w:rPr>
        <w:t>2022级给排水科学与工程专业指导性教学计划</w:t>
      </w: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995"/>
        <w:gridCol w:w="852"/>
        <w:gridCol w:w="1137"/>
        <w:gridCol w:w="1138"/>
        <w:gridCol w:w="2276"/>
        <w:gridCol w:w="2418"/>
        <w:gridCol w:w="2418"/>
        <w:gridCol w:w="1707"/>
        <w:gridCol w:w="1139"/>
      </w:tblGrid>
      <w:tr>
        <w:trPr>
          <w:trHeight w:val="45" w:hRule="atLeast"/>
        </w:trPr>
        <w:tc>
          <w:tcPr>
            <w:tcW w:w="9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培养类型</w:t>
            </w:r>
          </w:p>
        </w:tc>
        <w:tc>
          <w:tcPr>
            <w:tcW w:w="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年级</w:t>
            </w:r>
          </w:p>
        </w:tc>
        <w:tc>
          <w:tcPr>
            <w:tcW w:w="11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学历层次</w:t>
            </w:r>
          </w:p>
        </w:tc>
        <w:tc>
          <w:tcPr>
            <w:tcW w:w="113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学生类别</w:t>
            </w:r>
          </w:p>
        </w:tc>
        <w:tc>
          <w:tcPr>
            <w:tcW w:w="22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专业院系</w:t>
            </w:r>
          </w:p>
        </w:tc>
        <w:tc>
          <w:tcPr>
            <w:tcW w:w="2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专业</w:t>
            </w:r>
          </w:p>
        </w:tc>
        <w:tc>
          <w:tcPr>
            <w:tcW w:w="24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专业方向</w:t>
            </w:r>
          </w:p>
        </w:tc>
        <w:tc>
          <w:tcPr>
            <w:tcW w:w="17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起始学期</w:t>
            </w:r>
          </w:p>
        </w:tc>
        <w:tc>
          <w:tcPr>
            <w:tcW w:w="113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2"/>
              </w:rPr>
              <w:t>要求总学分</w:t>
            </w:r>
          </w:p>
        </w:tc>
      </w:tr>
      <w:tr>
        <w:trPr>
          <w:trHeight w:val="45" w:hRule="atLeast"/>
        </w:trPr>
        <w:tc>
          <w:tcPr>
            <w:tcW w:w="995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主修</w:t>
            </w:r>
          </w:p>
        </w:tc>
        <w:tc>
          <w:tcPr>
            <w:tcW w:w="852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2022</w:t>
            </w:r>
          </w:p>
        </w:tc>
        <w:tc>
          <w:tcPr>
            <w:tcW w:w="113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本科</w:t>
            </w:r>
          </w:p>
        </w:tc>
        <w:tc>
          <w:tcPr>
            <w:tcW w:w="113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一般本科生</w:t>
            </w:r>
          </w:p>
        </w:tc>
        <w:tc>
          <w:tcPr>
            <w:tcW w:w="227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2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给排水科学与工程</w:t>
            </w:r>
          </w:p>
        </w:tc>
        <w:tc>
          <w:tcPr>
            <w:tcW w:w="24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0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2022-2023学年第一学期</w:t>
            </w:r>
          </w:p>
        </w:tc>
        <w:bookmarkStart w:id="0" w:name="requiredTotalCredits"/>
        <w:tc>
          <w:tcPr>
            <w:tcW w:w="113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169</w:t>
            </w:r>
          </w:p>
        </w:tc>
        <w:bookmarkEnd w:id="0"/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000000" w:sz="8"/>
          <w:left w:val="single" w:color="000000" w:sz="8"/>
          <w:bottom w:val="single" w:color="000000" w:sz="8"/>
          <w:right w:val="single" w:color="000000" w:sz="8"/>
          <w:insideH w:val="none"/>
          <w:insideV w:val="none"/>
        </w:tblBorders>
      </w:tblPr>
      <w:tblGrid>
        <w:gridCol w:w="849"/>
        <w:gridCol w:w="849"/>
        <w:gridCol w:w="2377"/>
        <w:gridCol w:w="2716"/>
        <w:gridCol w:w="736"/>
        <w:gridCol w:w="1188"/>
        <w:gridCol w:w="1358"/>
        <w:gridCol w:w="1018"/>
        <w:gridCol w:w="1698"/>
        <w:gridCol w:w="1291"/>
      </w:tblGrid>
      <w:tr>
        <w:trPr>
          <w:trHeight w:val="45" w:hRule="atLeast"/>
        </w:trPr>
        <w:tc>
          <w:tcPr>
            <w:tcW w:w="0" w:type="auto"/>
            <w:gridSpan w:val="2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课程模块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课程代码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课程名称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学分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开课学期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建议修读学期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是否必修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开课部门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备注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通识教育必修课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1200021B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 马克思主义基本原理概论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1200161B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 思想道德与法治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1200171B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 习近平新时代中国特色社会主义思想概论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1200181B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 毛泽东思想与中国特色社会主义理论体系概论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1201111B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 形势与政策（1）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1201121B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 形势与政策（2）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1201131B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 形势与政策（3）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1201141B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 形势与政策（4）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1201151B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 形势与政策（5）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1201161B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 形势与政策（6）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1201171B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11 形势与政策（7）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1201181B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 形势与政策（8）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0.25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1201201B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13 中国近现代史纲要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马克思主义学院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1500261B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 大学英语（1）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1500271B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 大学英语（2）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1500281B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16 大学英语（3）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1500291B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17 大学英语（4）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外国语学院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5100141B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18 大学体育（1）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5100151B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19 大学体育（2）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5100161B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20 大学体育（3）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5100171B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21 大学体育（4）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体育部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5200023B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22 军事训练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5300011B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23 大学生劳动教育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本科生院工程素质教育中心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5600013B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24 就业指导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学生就业指导中心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5700011B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25 大学生心理健康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5700021B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26 军事理论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党委学生工作部（处）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34.5,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849" w:type="dxa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通识教育选修课</w:t>
            </w:r>
          </w:p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哲学历史与心理学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文化语言与文学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经济管理与法律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自然环境与科学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信息技术与工程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艺术体育与健康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就业创新与创业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社会交往与礼仪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849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人生规划品德与修养</w:t>
            </w:r>
          </w:p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无,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该类别包含“四史”课程</w:t>
            </w:r>
          </w:p>
        </w:tc>
      </w:tr>
      <w:tr>
        <w:trPr>
          <w:trHeight w:val="45" w:hRule="atLeast"/>
        </w:trPr>
        <w:tc>
          <w:tcPr>
            <w:tcW w:w="0" w:type="auto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8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12,     要求门数: 无,     要求完成子模块数: 6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自2021级开始，学生毕业时其通识教育选修课学分中“四史”课程学分应不低于1学分</w:t>
            </w:r>
          </w:p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公共基础课程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0400062B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27 电工与电子技术B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电气与自动化工程学院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0600011B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28 工科化学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化学与化工学院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0600072B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29 物理化学C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化学与化工学院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0600122B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30 有机化学C(必选)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化学与化工学院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0700081B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31 工程力学B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0700102B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32 土木工程制图C(1)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0700112B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33 土木工程制图C(2)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0730042B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34 水处理生物学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0730062B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35 水泵与水泵站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0730082B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36 水资源利用与保护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0730102B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37 给水排水管网系统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0730172B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38 水力学B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0739822B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39 无机与水分析化学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0739852B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40 给排水工程结构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0739862B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41 水文学与水文地质学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0739872B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42 土建工程基础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0750012B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43 计算机语言程序设计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0750022B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44 专业导论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0750032B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45 工程测量B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1000013B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46 大学物理实验（上）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物理学院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1000023B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47 大学物理实验（下）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物理学院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1000251B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48 大学物理C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物理学院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1400071B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49 线性代数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1400091B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50 概率论与数理统计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1400211B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51 高等数学A（上）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1400221B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52 高等数学A（下）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数学学院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71.5,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专业必修课程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0730092B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 水质工程学（Ⅰ）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0730112B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54 水工艺设备基础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0730132B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55 建筑给水排水工程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0730142B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56 水工程经济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0730502B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57 水质工程学（Ⅱ）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0739832B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58 给排水仪表控制与仿真模拟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0739842B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59 给排水工程施工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14,     要求门数: 7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专业选修课程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0700023B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60 测量实习B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3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0709830X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61 大数据与人工智能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5,7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0709840X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62  BIM与虚拟现实技术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5,7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0710790X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63 国际工程项目管理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5,7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0719960X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64 工程项目管理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5,7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0730010X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65 专业英语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0730020X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66 固体废弃物处理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0730030X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67 建筑电气与暖通工程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0730040X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68 环境保护与评价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0730050X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69 工业给水与废水处理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0730423B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70 毕业设计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0731260X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71  工程建设监理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0731270X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72 专业国际前沿（英文）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0739823B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73 水质工程学实验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0739830X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74 建筑材料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0739833B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75 社会实践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0739843B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76 污水处理课程设计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0739850X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77 建设法规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0739853B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78 给水管网课程设计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0739863B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79 水泵与泵站课程设计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0739873B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80 给水处理课程设计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0739883B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81 排水管网课程设计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0739893B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82 建筑给排水课程设计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0739903B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83 综合实习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0739910X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84 建筑概论A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4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0739990X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85 给排水工程造价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0750013B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86 认识实习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0919900X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87 工程伦理学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1.5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6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否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资源与环境工程学院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5300043B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88 工程训练D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1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本科生院工程素质教育中心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33,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 w:val="restart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创新创业课程</w:t>
            </w:r>
          </w:p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0730014B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89 创新创业教育（给排水）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7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土木与水利工程学院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2377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9900054B</w:t>
            </w:r>
          </w:p>
        </w:tc>
        <w:tc>
          <w:tcPr>
            <w:tcW w:w="271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90 创新创业</w:t>
            </w:r>
          </w:p>
        </w:tc>
        <w:tc>
          <w:tcPr>
            <w:tcW w:w="736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18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2</w:t>
            </w:r>
          </w:p>
        </w:tc>
        <w:tc>
          <w:tcPr>
            <w:tcW w:w="135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是</w:t>
            </w:r>
          </w:p>
        </w:tc>
        <w:tc>
          <w:tcPr>
            <w:tcW w:w="1698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创新创业教育处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000000" w:sz="8"/>
              <w:bottom w:val="single" w:color="000000" w:sz="8"/>
              <w:right w:val="single" w:color="000000" w:sz="8"/>
            </w:tcBorders>
          </w:tcPr>
          <w:p/>
        </w:tc>
        <w:tc>
          <w:tcPr>
            <w:tcW w:w="0" w:type="auto"/>
            <w:gridSpan w:val="7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4,     要求门数: 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45" w:hRule="atLeast"/>
        </w:trPr>
        <w:tc>
          <w:tcPr>
            <w:tcW w:w="0" w:type="auto"/>
            <w:gridSpan w:val="9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2"/>
              </w:rPr>
              <w:t>要求学分: 169,     要求门数: 无,     </w:t>
            </w:r>
          </w:p>
        </w:tc>
        <w:tc>
          <w:tcPr>
            <w:tcW w:w="1291" w:type="dxa"/>
            <w:tcBorders>
              <w:top w:val="single" w:color="000000" w:sz="8"/>
              <w:left w:val="single" w:color="000000" w:sz="8"/>
              <w:bottom w:val="single" w:color="000000" w:sz="8"/>
              <w:right w:val="single" w:color="000000" w:sz="8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rPr>
          <w:rFonts w:ascii="Times New Roman" w:hAnsi="Times New Roman"/>
          <w:b w:val="false"/>
          <w:i w:val="false"/>
          <w:color w:val="000000"/>
          <w:sz w:val="22"/>
        </w:rPr>
        <w:t>备注：</w:t>
      </w:r>
    </w:p>
    <w:sectPr>
      <w:pgSz w:w="16839" w:h="11907" w:orient="landscape" w:code="9"/>
      <w:pgMar w:top="1440" w:right="1440" w:bottom="1440" w:left="1440"/>
    </w:sectPr>
  </w:body>
</w:document>
</file>

<file path=word/numbering.xml><?xml version="1.0" encoding="utf-8"?>
<w:numbering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/>
</file>

<file path=word/settings.xml><?xml version="1.0" encoding="utf-8"?>
<w:settings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ns30="http://schemas.openxmlformats.org/schemaLibrary/2006/main" xmlns:a="http://schemas.openxmlformats.org/drawingml/2006/main" xmlns:r="http://schemas.openxmlformats.org/officeDocument/2006/relationships" xmlns:mc="http://schemas.openxmlformats.org/markup-compatibility/2006" xmlns:w="http://schemas.openxmlformats.org/wordprocessingml/2006/main" xmlns:wp="http://schemas.openxmlformats.org/drawingml/2006/wordprocessingDrawing" xmlns:w15="http://schemas.microsoft.com/office/word/2012/wordml" xmlns:wp14="http://schemas.microsoft.com/office/word/2010/wordprocessingDrawing" xmlns:w14="http://schemas.microsoft.com/office/word/2010/wordml" xmlns:m="http://schemas.openxmlformats.org/officeDocument/2006/mat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?>
<Relationships xmlns="http://schemas.openxmlformats.org/package/2006/relationships">
   <Relationship Target="styles.xml" Type="http://schemas.openxmlformats.org/officeDocument/2006/relationships/styles" Id="rId1"/>
   <Relationship Target="settings.xml" Type="http://schemas.openxmlformats.org/officeDocument/2006/relationships/settings" Id="rId2"/>
   <Relationship Target="numbering.xml" Type="http://schemas.openxmlformats.org/officeDocument/2006/relationships/numbering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dcterms="http://purl.org/dc/terms/" xmlns:cp="http://schemas.openxmlformats.org/package/2006/metadata/core-properties" xmlns:dc="http://purl.org/dc/elements/1.1/"/>
</file>